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0"/>
        <w:gridCol w:w="6406"/>
        <w:gridCol w:w="1191"/>
        <w:gridCol w:w="1201"/>
      </w:tblGrid>
      <w:tr>
        <w:trPr>
          <w:tblHeader w:val="true"/>
          <w:trHeight w:val="454" w:hRule="exac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Menge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Leistungsbeschreibung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0"/>
              </w:rPr>
            </w:pPr>
            <w:r>
              <w:rPr/>
              <w:t>Einzelpreis  €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0"/>
              </w:rPr>
            </w:pPr>
            <w:r>
              <w:rPr/>
              <w:t>Gesamtpreis €</w:t>
            </w:r>
          </w:p>
        </w:tc>
      </w:tr>
      <w:tr>
        <w:trPr>
          <w:trHeight w:val="1241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</w:rPr>
              <w:t>Verstellbarer Schlitzdurchlass Typ LDB 12 für konstanten oder variablen Volumenstrom.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 xml:space="preserve">Ohne zusätzliche Mechanik für Volumenstrombereiche von 100 ... 20 % des Nennvolumenstromes einstellbar. </w:t>
            </w:r>
          </w:p>
          <w:p>
            <w:pPr>
              <w:pStyle w:val="Normal"/>
              <w:rPr/>
            </w:pPr>
            <w:r>
              <w:rPr/>
              <w:t>Strömungsausprägung vom ebenen Deckenstrahl bis zur breiten Strahlauf-fächerung in 18 Einzelstrahlen pro Meter. Dadurch Coanda-Effekt wahlweise erreichbar oder vermeidbar.</w:t>
            </w:r>
          </w:p>
          <w:p>
            <w:pPr>
              <w:pStyle w:val="Normal"/>
              <w:rPr/>
            </w:pPr>
            <w:r>
              <w:rPr/>
              <w:t xml:space="preserve">Ausblasrichtung um 180° verstellbar, werkseitig eingestellt, mit jederzeit </w:t>
            </w:r>
          </w:p>
          <w:p>
            <w:pPr>
              <w:pStyle w:val="Normal"/>
              <w:rPr/>
            </w:pPr>
            <w:r>
              <w:rPr/>
              <w:t xml:space="preserve">reproduzierbarer Einstellung. </w:t>
            </w:r>
          </w:p>
          <w:p>
            <w:pPr>
              <w:pStyle w:val="Normal"/>
              <w:rPr/>
            </w:pPr>
            <w:r>
              <w:rPr/>
              <w:t xml:space="preserve">Nachträgliche Verstellung im eingebauten Zustand möglich, auch nahezu </w:t>
            </w:r>
          </w:p>
          <w:p>
            <w:pPr>
              <w:pStyle w:val="Normal"/>
              <w:rPr/>
            </w:pPr>
            <w:r>
              <w:rPr/>
              <w:t xml:space="preserve">geschlossene Einstellung realisierbar. </w:t>
            </w:r>
          </w:p>
          <w:p>
            <w:pPr>
              <w:pStyle w:val="Normal"/>
              <w:rPr/>
            </w:pPr>
            <w:r>
              <w:rPr/>
              <w:t xml:space="preserve">Walzenförmige Auslasselemente mit hoher Induktionswirkung und lufttechnisch optimierter Innenkontur, schneller Abbau von Austrittsgeschwindigkeit und Temperaturdifferenz. </w:t>
            </w:r>
          </w:p>
          <w:p>
            <w:pPr>
              <w:pStyle w:val="Normal"/>
              <w:rPr/>
            </w:pPr>
            <w:r>
              <w:rPr/>
              <w:t>Geeignet für variable Volumenströme von 10...80 m</w:t>
            </w:r>
            <w:r>
              <w:rPr>
                <w:vertAlign w:val="superscript"/>
              </w:rPr>
              <w:t>3</w:t>
            </w:r>
            <w:r>
              <w:rPr/>
              <w:t>/h.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Auslass bestehend aus: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eStrich"/>
              <w:numPr>
                <w:ilvl w:val="0"/>
                <w:numId w:val="2"/>
              </w:numPr>
              <w:ind w:left="284" w:hanging="284"/>
              <w:rPr>
                <w:u w:val="single"/>
              </w:rPr>
            </w:pPr>
            <w:r>
              <w:rPr>
                <w:u w:val="single"/>
              </w:rPr>
              <w:t>Strangpressprofile aus Aluminium</w:t>
            </w:r>
          </w:p>
          <w:p>
            <w:pPr>
              <w:pStyle w:val="ListeStrich"/>
              <w:numPr>
                <w:ilvl w:val="0"/>
                <w:numId w:val="2"/>
              </w:numPr>
              <w:ind w:left="284" w:hanging="284"/>
              <w:rPr/>
            </w:pPr>
            <w:r>
              <w:rPr>
                <w:u w:val="single"/>
              </w:rPr>
              <w:t>Walzenförmige Auslasselemente</w:t>
            </w:r>
            <w:r>
              <w:rPr/>
              <w:t xml:space="preserve"> aus Kunststoff, Ø 12 mm, mit Gleichrichterlamellen für die turbulenzfreie und geräuscharme Luftumlenkung.</w:t>
            </w:r>
          </w:p>
          <w:p>
            <w:pPr>
              <w:pStyle w:val="ListeStrich"/>
              <w:numPr>
                <w:ilvl w:val="0"/>
                <w:numId w:val="2"/>
              </w:numPr>
              <w:ind w:left="284" w:hanging="284"/>
              <w:rPr/>
            </w:pPr>
            <w:r>
              <w:rPr>
                <w:u w:val="single"/>
              </w:rPr>
              <w:t>Luftverteilkasten</w:t>
            </w:r>
            <w:r>
              <w:rPr/>
              <w:t xml:space="preserve"> aus verzinktem Stahlblech mit Aufhängeösen und </w:t>
              <w:br/>
              <w:t>Anschlussstutzen zum Eindrehen (Standard)</w:t>
              <w:br/>
              <w:t>B = 96 mm, H = 121 mm, d = 100 mm, Halshöhe = 60 mm,</w:t>
              <w:br/>
              <w:t>Gesamthöhe = 181 mm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Ausführung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 xml:space="preserve">Länge = ________________ mm (maximale Länge in einem Stück 1500 mm) </w:t>
            </w:r>
          </w:p>
          <w:p>
            <w:pPr>
              <w:pStyle w:val="Normal"/>
              <w:rPr/>
            </w:pPr>
            <w:r>
              <w:rPr/>
              <w:t>1-schlitzig LDB 12/-/1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Aluminiumprofile</w:t>
            </w:r>
          </w:p>
          <w:p>
            <w:pPr>
              <w:pStyle w:val="Normal"/>
              <w:rPr/>
            </w:pPr>
            <w:r>
              <w:rPr/>
              <w:t>o</w:t>
              <w:tab/>
              <w:t>lackiert RAL ____________________</w:t>
            </w:r>
          </w:p>
          <w:p>
            <w:pPr>
              <w:pStyle w:val="Normal"/>
              <w:rPr/>
            </w:pPr>
            <w:r>
              <w:rPr/>
              <w:t>o</w:t>
              <w:tab/>
              <w:t xml:space="preserve">natur eloxiert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Auslasselemente </w:t>
            </w:r>
          </w:p>
          <w:p>
            <w:pPr>
              <w:pStyle w:val="Normal"/>
              <w:rPr/>
            </w:pPr>
            <w:r>
              <w:rPr/>
              <w:t>o</w:t>
              <w:tab/>
              <w:t>schwarz (Standard)</w:t>
            </w:r>
          </w:p>
          <w:p>
            <w:pPr>
              <w:pStyle w:val="Normal"/>
              <w:rPr/>
            </w:pPr>
            <w:r>
              <w:rPr/>
              <w:t>o</w:t>
              <w:tab/>
              <w:t xml:space="preserve">weiß </w:t>
            </w:r>
          </w:p>
          <w:p>
            <w:pPr>
              <w:pStyle w:val="Normal"/>
              <w:rPr/>
            </w:pPr>
            <w:r>
              <w:rPr/>
              <w:t>o</w:t>
              <w:tab/>
              <w:t>graualuminium (RAL 9007)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Randprofile</w:t>
            </w:r>
          </w:p>
          <w:p>
            <w:pPr>
              <w:pStyle w:val="Normal"/>
              <w:rPr/>
            </w:pPr>
            <w:r>
              <w:rPr/>
              <w:t>o</w:t>
              <w:tab/>
              <w:t>Randprofil Nr. 0</w:t>
              <w:tab/>
              <w:t>zum Einbau in Schattenfugen</w:t>
              <w:tab/>
              <w:t xml:space="preserve">LDB 12/-/1/00 </w:t>
            </w:r>
          </w:p>
          <w:p>
            <w:pPr>
              <w:pStyle w:val="Normal"/>
              <w:rPr/>
            </w:pPr>
            <w:r>
              <w:rPr/>
              <w:t>o</w:t>
              <w:tab/>
              <w:t>Randprofil Nr. 1</w:t>
              <w:tab/>
              <w:t>zum Einbau in Deckenfugen</w:t>
              <w:tab/>
              <w:tab/>
              <w:t xml:space="preserve">LDB 12/-/1/11 </w:t>
            </w:r>
          </w:p>
          <w:p>
            <w:pPr>
              <w:pStyle w:val="Normal"/>
              <w:rPr/>
            </w:pPr>
            <w:r>
              <w:rPr/>
              <w:t>o</w:t>
              <w:tab/>
              <w:t>Randprofil Nr. 2</w:t>
              <w:tab/>
              <w:t xml:space="preserve">für den Leuchtenanbau </w:t>
              <w:tab/>
              <w:tab/>
              <w:tab/>
              <w:t>LDB 12/-/1/20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Hersteller:</w:t>
              <w:tab/>
              <w:t>LTG Aktiengesellschaft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Baureihe:</w:t>
              <w:tab/>
              <w:tab/>
              <w:t>Schlitzdurchlässe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Typ:</w:t>
              <w:tab/>
              <w:tab/>
              <w:tab/>
              <w:t>LDB 12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Sonderausführungen, Zubehör</w:t>
            </w:r>
            <w:r>
              <w:rPr/>
              <w:t xml:space="preserve"> (wahlweise, gegen Mehrpreis)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5"/>
              </w:numPr>
              <w:ind w:left="284" w:hanging="284"/>
              <w:rPr/>
            </w:pPr>
            <w:r>
              <w:rPr/>
              <w:t xml:space="preserve">Ohne Luftverteilkasten </w:t>
              <w:br/>
              <w:t>o</w:t>
              <w:tab/>
              <w:t>als Blindauslass</w:t>
              <w:br/>
              <w:t>o</w:t>
              <w:tab/>
              <w:t>luftführend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5"/>
              </w:numPr>
              <w:ind w:left="284" w:hanging="284"/>
              <w:rPr/>
            </w:pPr>
            <w:r>
              <w:rPr/>
              <w:t>Mit 2 Aufhängebügeln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5"/>
              </w:numPr>
              <w:ind w:left="284" w:hanging="284"/>
              <w:rPr/>
            </w:pPr>
            <w:r>
              <w:rPr/>
              <w:t xml:space="preserve">Aluminiumprofile andersfarbig eloxiert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5"/>
              </w:numPr>
              <w:ind w:left="284" w:hanging="284"/>
              <w:rPr/>
            </w:pPr>
            <w:r>
              <w:rPr/>
              <w:t xml:space="preserve">Steckverbinder für Bandmontage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5"/>
              </w:numPr>
              <w:ind w:left="284" w:hanging="284"/>
              <w:rPr/>
            </w:pPr>
            <w:r>
              <w:rPr/>
              <w:t>Mit Sonder-Luftverteilkasten</w:t>
              <w:br/>
              <w:br/>
              <w:t>Sonderabmessungen des Luftverteilkastens</w:t>
              <w:br/>
              <w:br/>
              <w:t>B = _____________ mm, H = ____________ mm, d = ____________ mm</w:t>
              <w:br/>
              <w:br/>
              <w:t>Halshöhe = _____________ mm (45... max. 80 mm, Standard: 60 mm)</w:t>
              <w:br/>
              <w:br/>
              <w:t>o</w:t>
              <w:tab/>
              <w:t>Isolierung durch längsseitigen Doppelkasten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5"/>
              </w:numPr>
              <w:ind w:left="284" w:hanging="284"/>
              <w:rPr/>
            </w:pPr>
            <w:r>
              <w:rPr/>
              <w:t>Verstellbares Drosselelement Typ KLA zum Eindrehen auf der Baustelle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5"/>
              </w:numPr>
              <w:ind w:left="284" w:hanging="284"/>
              <w:rPr/>
            </w:pPr>
            <w:r>
              <w:rPr/>
              <w:t>Verstellbares Drosselelement Typ KLU zum Eindrehen auf der Baustelle, von unten verstellbar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5"/>
              </w:numPr>
              <w:ind w:left="284" w:hanging="284"/>
              <w:rPr/>
            </w:pPr>
            <w:r>
              <w:rPr/>
              <w:t>Leuchtenanbau</w:t>
              <w:br/>
              <w:br/>
              <w:t xml:space="preserve">Fabrikat ________________________ </w:t>
              <w:br/>
              <w:br/>
              <w:t>Typ ____________________________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644" w:top="1700" w:footer="454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text"/>
      <w:rPr/>
    </w:pPr>
    <w:r>
      <w:rPr/>
    </w:r>
  </w:p>
  <w:p>
    <w:pPr>
      <w:pStyle w:val="Futext"/>
      <w:rPr>
        <w:b/>
        <w:b/>
      </w:rPr>
    </w:pPr>
    <w:r>
      <w:rPr/>
      <w:t>© LTG Aktiengesellschaft</w:t>
    </w:r>
    <w:r>
      <w:rPr>
        <w:b/>
      </w:rPr>
      <w:t xml:space="preserve"> · </w:t>
    </w:r>
    <w:r>
      <w:rPr/>
      <w:t>Grenzstraße 7</w:t>
    </w:r>
    <w:r>
      <w:rPr>
        <w:b/>
      </w:rPr>
      <w:t xml:space="preserve"> · </w:t>
    </w:r>
    <w:r>
      <w:rPr/>
      <w:t>70435 Stuttgart</w:t>
    </w:r>
    <w:r>
      <w:rPr>
        <w:b/>
      </w:rPr>
      <w:t xml:space="preserve"> · </w:t>
    </w:r>
    <w:r>
      <w:rPr/>
      <w:t>Deutschland</w:t>
      <w:tab/>
    </w:r>
    <w:r>
      <w:rPr>
        <w:i/>
      </w:rPr>
      <w:t>LDB12-deu-AT (07/14)</w:t>
    </w:r>
  </w:p>
  <w:p>
    <w:pPr>
      <w:pStyle w:val="Futext"/>
      <w:rPr/>
    </w:pPr>
    <w:r>
      <w:rPr/>
      <w:t>Tel. +49 711 8201-0</w:t>
    </w:r>
    <w:r>
      <w:rPr>
        <w:b/>
      </w:rPr>
      <w:t xml:space="preserve"> · </w:t>
    </w:r>
    <w:r>
      <w:rPr/>
      <w:t>Fax +49 711 8201-720</w:t>
    </w:r>
    <w:r>
      <w:rPr>
        <w:b/>
      </w:rPr>
      <w:t xml:space="preserve"> · </w:t>
    </w:r>
    <w:r>
      <w:rPr/>
      <w:t>info@LTG-AG.com</w:t>
    </w:r>
    <w:r>
      <w:rPr>
        <w:b/>
      </w:rPr>
      <w:t xml:space="preserve"> · </w:t>
    </w:r>
    <w:r>
      <w:rPr/>
      <w:t>www.LTG-AG.com</w:t>
    </w:r>
  </w:p>
  <w:p>
    <w:pPr>
      <w:pStyle w:val="Futext"/>
      <w:rPr/>
    </w:pPr>
    <w:r>
      <w:rPr/>
      <w:t>Ausgaben mit früherem Datum werden hiermit ungültig</w:t>
    </w:r>
    <w:r>
      <w:rPr>
        <w:b/>
      </w:rPr>
      <w:t xml:space="preserve"> · </w:t>
    </w:r>
    <w:r>
      <w:rPr/>
      <w:t>Technische Änderungen vorbehalten</w:t>
      <w:tab/>
      <w:t xml:space="preserve">Seite </w:t>
    </w:r>
    <w:r>
      <w:rPr/>
      <w:fldChar w:fldCharType="begin"/>
    </w:r>
    <w:r>
      <w:rPr/>
      <w:instrText> PAGE \* ARABIC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von </w:t>
    </w:r>
    <w:r>
      <w:rPr/>
      <w:fldChar w:fldCharType="begin"/>
    </w:r>
    <w:r>
      <w:rPr/>
      <w:instrText> NUMPAGES \* ARABIC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1"/>
      <w:rPr/>
    </w:pPr>
    <w:r>
      <w:drawing>
        <wp:anchor behindDoc="0" distT="0" distB="0" distL="114935" distR="0" simplePos="0" locked="0" layoutInCell="1" allowOverlap="1" relativeHeight="3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1713865" cy="363855"/>
          <wp:effectExtent l="0" t="0" r="0" b="0"/>
          <wp:wrapSquare wrapText="bothSides"/>
          <wp:docPr id="1" name="Bild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90" r="-19" b="-90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36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A</w:t>
    </w:r>
    <w:r>
      <w:rPr/>
      <w:t>usschreibungstext</w:t>
    </w:r>
  </w:p>
  <w:p>
    <w:pPr>
      <w:pStyle w:val="Heading2"/>
      <w:rPr/>
    </w:pPr>
    <w:r>
      <w:rPr/>
      <w:t>Schlitzdurchlass Typ LDB 12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</w:abstractNum>
  <w:abstractNum w:abstractNumId="3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  <w:rFonts w:cs="Courier New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rFonts w:cs="Courier New"/>
      </w:r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rFonts w:cs="Courier New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0"/>
  <w:defaultTabStop w:val="284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64"/>
      <w:jc w:val="both"/>
    </w:pPr>
    <w:rPr>
      <w:rFonts w:ascii="Arial" w:hAnsi="Arial" w:eastAsia="Times New Roman" w:cs="Arial"/>
      <w:color w:val="auto"/>
      <w:sz w:val="18"/>
      <w:szCs w:val="18"/>
      <w:lang w:val="de-DE" w:bidi="ar-SA" w:eastAsia="zh-CN"/>
    </w:rPr>
  </w:style>
  <w:style w:type="paragraph" w:styleId="Heading1">
    <w:name w:val="Heading 1"/>
    <w:basedOn w:val="Normal"/>
    <w:next w:val="Heading2"/>
    <w:qFormat/>
    <w:pPr>
      <w:keepNext w:val="true"/>
      <w:numPr>
        <w:ilvl w:val="0"/>
        <w:numId w:val="1"/>
      </w:numPr>
      <w:outlineLvl w:val="0"/>
    </w:pPr>
    <w:rPr>
      <w:b/>
      <w:bCs/>
      <w:iCs/>
      <w:color w:val="A6A6A6"/>
      <w:sz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lineRule="auto" w:line="360"/>
      <w:outlineLvl w:val="1"/>
    </w:pPr>
    <w:rPr>
      <w:b/>
      <w:color w:val="000066"/>
      <w:sz w:val="28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Arial" w:hAnsi="Arial" w:eastAsia="Calibri"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Aria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cs="Courier New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cs="Courier New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cs="Courier New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Arial" w:hAnsi="Arial" w:eastAsia="Times New Roman" w:cs="Aria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Arial" w:hAnsi="Arial" w:eastAsia="Times New Roman" w:cs="Arial"/>
    </w:rPr>
  </w:style>
  <w:style w:type="character" w:styleId="WW8Num13z1">
    <w:name w:val="WW8Num13z1"/>
    <w:qFormat/>
    <w:rPr>
      <w:sz w:val="16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Arial" w:hAnsi="Arial" w:eastAsia="Times New Roman" w:cs="Arial"/>
    </w:rPr>
  </w:style>
  <w:style w:type="character" w:styleId="WW8Num18z1">
    <w:name w:val="WW8Num18z1"/>
    <w:qFormat/>
    <w:rPr>
      <w:rFonts w:ascii="Arial" w:hAnsi="Arial" w:cs="Arial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Arial" w:hAnsi="Arial" w:eastAsia="Times New Roman" w:cs="Aria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Arial" w:hAnsi="Arial" w:eastAsia="Times New Roman" w:cs="Aria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cs="Courier New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eastAsia="Times New Roman" w:cs="Aria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cs="Courier New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Arial" w:hAnsi="Arial" w:cs="Aria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Symbol" w:hAnsi="Symbol" w:eastAsia="Times New Roman" w:cs="Times New Roman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Arial" w:hAnsi="Arial" w:eastAsia="Times New Roman" w:cs="Aria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Symbol" w:hAnsi="Symbol" w:eastAsia="Times New Roman" w:cs="Times New Roman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AbsatzStandardschriftart">
    <w:name w:val="Absatz-Standardschriftar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uzeileZchn">
    <w:name w:val="Fußzeile Zchn"/>
    <w:qFormat/>
    <w:rPr>
      <w:szCs w:val="24"/>
    </w:rPr>
  </w:style>
  <w:style w:type="character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StrongEmphasis">
    <w:name w:val="Strong Emphasis"/>
    <w:qFormat/>
    <w:rPr>
      <w:rFonts w:ascii="Arial" w:hAnsi="Arial" w:cs="Arial"/>
      <w:b/>
      <w:sz w:val="18"/>
    </w:rPr>
  </w:style>
  <w:style w:type="character" w:styleId="Berschrift2Zchn">
    <w:name w:val="Überschrift 2 Zchn"/>
    <w:qFormat/>
    <w:rPr>
      <w:rFonts w:ascii="Arial" w:hAnsi="Arial" w:cs="Arial"/>
      <w:b/>
      <w:color w:val="000066"/>
      <w:sz w:val="28"/>
      <w:szCs w:val="18"/>
    </w:rPr>
  </w:style>
  <w:style w:type="character" w:styleId="FutextZchn">
    <w:name w:val="Fußtext Zchn"/>
    <w:qFormat/>
    <w:rPr>
      <w:rFonts w:ascii="Arial" w:hAnsi="Arial" w:cs="Arial"/>
      <w:sz w:val="16"/>
      <w:szCs w:val="18"/>
    </w:rPr>
  </w:style>
  <w:style w:type="character" w:styleId="ListeStrichZchn">
    <w:name w:val="Liste Strich Zchn"/>
    <w:qFormat/>
    <w:rPr>
      <w:rFonts w:ascii="Arial" w:hAnsi="Arial" w:cs="Arial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>
      <w:suppressLineNumbers/>
      <w:tabs>
        <w:tab w:val="clear" w:pos="284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Standardletzt">
    <w:name w:val="Standard letzt"/>
    <w:basedOn w:val="Normal"/>
    <w:qFormat/>
    <w:pPr>
      <w:spacing w:before="0" w:after="120"/>
    </w:pPr>
    <w:rPr>
      <w:szCs w:val="20"/>
    </w:rPr>
  </w:style>
  <w:style w:type="paragraph" w:styleId="Standardletztunter">
    <w:name w:val="Standard letzt unter"/>
    <w:basedOn w:val="Normal"/>
    <w:qFormat/>
    <w:pPr>
      <w:spacing w:before="120" w:after="60"/>
    </w:pPr>
    <w:rPr>
      <w:szCs w:val="20"/>
      <w:u w:val="single"/>
    </w:rPr>
  </w:style>
  <w:style w:type="paragraph" w:styleId="Footer">
    <w:name w:val="Footer"/>
    <w:basedOn w:val="Normal"/>
    <w:pPr/>
    <w:rPr/>
  </w:style>
  <w:style w:type="paragraph" w:styleId="AufzhlungszeichenBindestrich">
    <w:name w:val="Aufzählungszeichen Bindestrich"/>
    <w:basedOn w:val="Normal"/>
    <w:qFormat/>
    <w:pPr>
      <w:numPr>
        <w:ilvl w:val="0"/>
        <w:numId w:val="3"/>
      </w:numPr>
      <w:spacing w:before="0" w:after="120"/>
      <w:ind w:left="355" w:hanging="283"/>
    </w:pPr>
    <w:rPr>
      <w:szCs w:val="20"/>
    </w:rPr>
  </w:style>
  <w:style w:type="paragraph" w:styleId="TextBodyIndent">
    <w:name w:val="Body Text Indent"/>
    <w:basedOn w:val="Normal"/>
    <w:pPr>
      <w:ind w:left="705" w:hanging="705"/>
    </w:pPr>
    <w:rPr>
      <w:sz w:val="24"/>
    </w:rPr>
  </w:style>
  <w:style w:type="paragraph" w:styleId="Standardletztfett">
    <w:name w:val="Standard letzt fett"/>
    <w:basedOn w:val="Normal"/>
    <w:qFormat/>
    <w:pPr>
      <w:spacing w:before="160" w:after="120"/>
    </w:pPr>
    <w:rPr>
      <w:b/>
      <w:bCs/>
      <w:szCs w:val="20"/>
    </w:rPr>
  </w:style>
  <w:style w:type="paragraph" w:styleId="Standardletztkurz">
    <w:name w:val="Standard letzt kurz"/>
    <w:basedOn w:val="Standardletzt"/>
    <w:qFormat/>
    <w:pPr>
      <w:spacing w:before="120" w:after="60"/>
    </w:pPr>
    <w:rPr/>
  </w:style>
  <w:style w:type="paragraph" w:styleId="AufzhlungKreisvorne">
    <w:name w:val="Aufzählung Kreis vorne"/>
    <w:basedOn w:val="Normal"/>
    <w:qFormat/>
    <w:pPr>
      <w:numPr>
        <w:ilvl w:val="0"/>
        <w:numId w:val="4"/>
      </w:numPr>
      <w:spacing w:before="0" w:after="40"/>
    </w:pPr>
    <w:rPr>
      <w:szCs w:val="20"/>
    </w:rPr>
  </w:style>
  <w:style w:type="paragraph" w:styleId="AufzhlungKreiseingerckt">
    <w:name w:val="Aufzählung Kreis eingerückt"/>
    <w:basedOn w:val="Normal"/>
    <w:qFormat/>
    <w:pPr>
      <w:numPr>
        <w:ilvl w:val="0"/>
        <w:numId w:val="6"/>
      </w:numPr>
      <w:spacing w:before="0" w:after="120"/>
    </w:pPr>
    <w:rPr>
      <w:szCs w:val="20"/>
    </w:rPr>
  </w:style>
  <w:style w:type="paragraph" w:styleId="Listenabsatz">
    <w:name w:val="Listenabsatz"/>
    <w:basedOn w:val="Normal"/>
    <w:qFormat/>
    <w:pPr>
      <w:numPr>
        <w:ilvl w:val="0"/>
        <w:numId w:val="5"/>
      </w:numPr>
      <w:tabs>
        <w:tab w:val="left" w:pos="284" w:leader="none"/>
      </w:tabs>
      <w:ind w:left="284" w:hanging="284"/>
      <w:jc w:val="left"/>
    </w:pPr>
    <w:rPr/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Futext">
    <w:name w:val="Fußtext"/>
    <w:basedOn w:val="Footer"/>
    <w:qFormat/>
    <w:pPr>
      <w:tabs>
        <w:tab w:val="clear" w:pos="284"/>
        <w:tab w:val="right" w:pos="9639" w:leader="none"/>
      </w:tabs>
      <w:spacing w:lineRule="auto" w:line="240"/>
    </w:pPr>
    <w:rPr>
      <w:sz w:val="16"/>
    </w:rPr>
  </w:style>
  <w:style w:type="paragraph" w:styleId="ListeStrich">
    <w:name w:val="Liste Strich"/>
    <w:basedOn w:val="Normal"/>
    <w:qFormat/>
    <w:pPr>
      <w:numPr>
        <w:ilvl w:val="0"/>
        <w:numId w:val="2"/>
      </w:numPr>
      <w:ind w:left="284" w:hanging="284"/>
      <w:jc w:val="left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LibreOffice/6.3.2.2$MacOSX_X86_64 LibreOffice_project/98b30e735bda24bc04ab42594c85f7fd8be07b9c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2014-07-15T12:41:00Z</dcterms:created>
  <dc:creator>bra</dc:creator>
  <dc:description/>
  <cp:keywords/>
  <dc:language>de-DE</dc:language>
  <cp:lastModifiedBy>lh</cp:lastModifiedBy>
  <cp:lastPrinted>2012-03-01T09:58:00Z</cp:lastPrinted>
  <dcterms:modified xsi:type="dcterms:W3CDTF">2014-07-15T16:53:00Z</dcterms:modified>
  <cp:revision>3</cp:revision>
  <dc:subject/>
  <dc:title>Ausschreibungstext</dc:title>
</cp:coreProperties>
</file>