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396"/>
        <w:gridCol w:w="1190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Gesamtpreis €</w:t>
            </w:r>
          </w:p>
        </w:tc>
      </w:tr>
      <w:tr>
        <w:trPr>
          <w:trHeight w:val="1247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227"/>
                <w:tab w:val="left" w:pos="355" w:leader="none"/>
              </w:tabs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Induktionsgerät Klimavent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Typ HFS, für Vier-Leiter-Systeme, </w:t>
              <w:br/>
              <w:t>mit wasserseitiger Regelung durch Ventile.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Induktionsgerät mit geringer Bautiefe (149 mm) für platzsparenden Einbau,</w:t>
              <w:br/>
              <w:t xml:space="preserve">mit einem Wärmetauscher mit zwei getrennten Wasserkreisläufen für Kühlen und Heizen, Leistungsregelung über Kleinventil, mit elektrischem Stellantrieb (Zubehör separat),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bestehend aus: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Verwindungssteifes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Gehäuse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Stahlblech.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Wärmetauscher</w:t>
            </w:r>
            <w:r>
              <w:rPr>
                <w:rFonts w:cs="Arial" w:ascii="Arial" w:hAnsi="Arial"/>
                <w:sz w:val="18"/>
                <w:szCs w:val="18"/>
              </w:rPr>
              <w:t xml:space="preserve"> für hohe kalorische Leistung, hergestellt aus Kupferrohr mit aufgepressten Aluminiumlamellen für max. Betriebsdruck von 10 bar. </w:t>
              <w:br/>
              <w:t xml:space="preserve">Wasseranschlüsse mit ½“-Innengewinde und Entlüftung. </w:t>
              <w:br/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Auswechselbare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Primärluftdüsen</w:t>
            </w:r>
            <w:r>
              <w:rPr>
                <w:rFonts w:cs="Arial" w:ascii="Arial" w:hAnsi="Arial"/>
                <w:sz w:val="18"/>
                <w:szCs w:val="18"/>
              </w:rPr>
              <w:t xml:space="preserve"> aus Kunststoff, ausgebildet für Induktion mit hohem Leistungsgrad, geringes Strömungsgeräusch und starke </w:t>
              <w:br/>
              <w:t>Reflexion des Primärschalles.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Seitlich angebrachter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Primärlufteintrittsstutzen</w:t>
            </w:r>
            <w:r>
              <w:rPr>
                <w:rFonts w:cs="Arial" w:ascii="Arial" w:hAnsi="Arial"/>
                <w:sz w:val="18"/>
                <w:szCs w:val="18"/>
              </w:rPr>
              <w:t xml:space="preserve"> aus Stahlblech mit 80 mm Außendurchmesser. </w:t>
              <w:br/>
              <w:t>Anschlüsse für Wasser und Primärluft wahlweise rechts oder links.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Schwitzwasserwanne</w:t>
            </w:r>
            <w:r>
              <w:rPr>
                <w:rFonts w:cs="Arial" w:ascii="Arial" w:hAnsi="Arial"/>
                <w:sz w:val="18"/>
                <w:szCs w:val="18"/>
              </w:rPr>
              <w:t xml:space="preserve"> Stahl verzinkt ohne Kondensat-Ablaufstutzen,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Leicht auswechselbarer, selbstverlöschender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Sekundärluftfilter</w:t>
            </w:r>
            <w:r>
              <w:rPr>
                <w:rFonts w:cs="Arial" w:ascii="Arial" w:hAnsi="Arial"/>
                <w:sz w:val="18"/>
                <w:szCs w:val="18"/>
              </w:rPr>
              <w:t xml:space="preserve"> aus Poly-amidfasern, verklebt mit Kunstharz.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Luftaustritt mit verzinktem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Schmutzfanggitter</w:t>
            </w:r>
            <w:r>
              <w:rPr>
                <w:rFonts w:cs="Arial" w:ascii="Arial" w:hAnsi="Arial"/>
                <w:sz w:val="18"/>
                <w:szCs w:val="18"/>
              </w:rPr>
              <w:t>, 5 mm Maschenweite.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Baugröße:</w:t>
              <w:tab/>
              <w:tab/>
              <w:t>o</w:t>
              <w:tab/>
              <w:t xml:space="preserve">  500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>o</w:t>
              <w:tab/>
              <w:t xml:space="preserve">  630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>o</w:t>
              <w:tab/>
              <w:t xml:space="preserve">  800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>o</w:t>
              <w:tab/>
              <w:t>1000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>o</w:t>
              <w:tab/>
              <w:t>1250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Hersteller:</w:t>
              <w:tab/>
              <w:tab/>
              <w:t>LTG Aktiengesellschaft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Baureihe:</w:t>
              <w:tab/>
              <w:tab/>
              <w:t>Induktionsgeräte Klimavent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Typ:</w:t>
              <w:tab/>
              <w:tab/>
              <w:tab/>
              <w:tab/>
              <w:t>HFS-4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Technische Daten</w:t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tbl>
      <w:tblPr>
        <w:tblW w:w="7381" w:type="dxa"/>
        <w:jc w:val="left"/>
        <w:tblInd w:w="0" w:type="dxa"/>
        <w:tblCellMar>
          <w:top w:w="0" w:type="dxa"/>
          <w:left w:w="0" w:type="dxa"/>
          <w:bottom w:w="0" w:type="dxa"/>
          <w:right w:w="70" w:type="dxa"/>
        </w:tblCellMar>
      </w:tblPr>
      <w:tblGrid>
        <w:gridCol w:w="3686"/>
        <w:gridCol w:w="850"/>
        <w:gridCol w:w="1134"/>
        <w:gridCol w:w="1134"/>
        <w:gridCol w:w="577"/>
      </w:tblGrid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Primärluftmenge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Stat. Druck am Primärluftstutzen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sz w:val="18"/>
                <w:szCs w:val="18"/>
              </w:rPr>
              <w:t>Schallleistungspegel des Gerätes (L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Gesamtkühlleistung je Gerät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Primärluftkühlleistung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Kühlleistung des Wärmetauschers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Kaltwasservorlauftemperatur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Kaltwassermenge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[kg/h]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Wasserseitiger Druckverlust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Gesamtheizleistung je Gerät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Primärluftheizleistung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 des Wärmetauschers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Warmwasservorlauftemperatur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Warmwassermenge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[kg/h]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Wasserseitiger Druckverlust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Konvektionsbetrieb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 abgesenkt auf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Gerätedaten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Fabrikat, Typ, Größe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Länge / Höhe / Tiefe des Gerätes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[mm]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Cs w:val="16"/>
      </w:rPr>
    </w:pPr>
    <w:r>
      <w:rPr>
        <w:rFonts w:cs="Arial" w:ascii="Arial" w:hAnsi="Arial"/>
        <w:szCs w:val="16"/>
      </w:rPr>
    </w:r>
  </w:p>
  <w:p>
    <w:pPr>
      <w:pStyle w:val="Normal"/>
      <w:pBdr>
        <w:top w:val="single" w:sz="4" w:space="1" w:color="000000"/>
      </w:pBdr>
      <w:spacing w:lineRule="auto" w:line="264"/>
      <w:rPr/>
    </w:pPr>
    <w:r>
      <w:rPr>
        <w:rFonts w:cs="Arial" w:ascii="Arial" w:hAnsi="Arial"/>
        <w:sz w:val="16"/>
        <w:szCs w:val="16"/>
      </w:rPr>
      <w:t xml:space="preserve">© LTG Aktiengesellschaft 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Grenzstraße 7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D-70435 Stuttgart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 xml:space="preserve">Tel.: +49 711 8201-0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Fax: +49 711 8201-720</w:t>
      <w:br/>
      <w:t xml:space="preserve">Internet: </w:t>
    </w:r>
    <w:hyperlink r:id="rId1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www.LTG-AG.de</w:t>
      </w:r>
    </w:hyperlink>
    <w:r>
      <w:rPr>
        <w:rFonts w:cs="Arial" w:ascii="Arial" w:hAnsi="Arial"/>
        <w:sz w:val="16"/>
        <w:szCs w:val="16"/>
      </w:rPr>
      <w:t xml:space="preserve"> · E-Mail: </w:t>
    </w:r>
    <w:hyperlink r:id="rId2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info@LTG-AG.de</w:t>
      </w:r>
    </w:hyperlink>
    <w:r>
      <w:rPr>
        <w:rFonts w:cs="Arial" w:ascii="Arial" w:hAnsi="Arial"/>
        <w:sz w:val="16"/>
        <w:szCs w:val="16"/>
      </w:rPr>
      <w:t xml:space="preserve"> </w:t>
    </w:r>
  </w:p>
  <w:p>
    <w:pPr>
      <w:pStyle w:val="Normal"/>
      <w:spacing w:lineRule="auto" w:line="264"/>
      <w:rPr/>
    </w:pPr>
    <w:r>
      <w:rPr>
        <w:rFonts w:cs="Arial" w:ascii="Arial" w:hAnsi="Arial"/>
        <w:sz w:val="16"/>
        <w:szCs w:val="16"/>
      </w:rPr>
      <w:t xml:space="preserve">Ausgaben mit früherem Datum werden hiermit ungültig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Technische Änderungen vorbehalten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4413885</wp:posOffset>
          </wp:positionH>
          <wp:positionV relativeFrom="paragraph">
            <wp:posOffset>-24765</wp:posOffset>
          </wp:positionV>
          <wp:extent cx="1714500" cy="361950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0" r="-1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</w:rPr>
    </w:pPr>
    <w:r>
      <w:rPr>
        <w:sz w:val="24"/>
      </w:rPr>
    </w:r>
  </w:p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-14605</wp:posOffset>
              </wp:positionH>
              <wp:positionV relativeFrom="paragraph">
                <wp:posOffset>32385</wp:posOffset>
              </wp:positionV>
              <wp:extent cx="615378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2.55pt" to="483.3pt,2.55pt" stroked="t" style="position:absolute">
              <v:stroke color="navy" weight="6480" joinstyle="miter" endcap="square"/>
              <v:fill o:detectmouseclick="t" on="false"/>
            </v:line>
          </w:pict>
        </mc:Fallback>
      </mc:AlternateContent>
    </w:r>
  </w:p>
  <w:p>
    <w:pPr>
      <w:pStyle w:val="Heading1"/>
      <w:spacing w:lineRule="auto" w:line="264"/>
      <w:rPr>
        <w:i w:val="false"/>
        <w:i w:val="false"/>
      </w:rPr>
    </w:pPr>
    <w:r>
      <w:rPr>
        <w:i w:val="false"/>
      </w:rPr>
      <w:t>Ausschreibungstext</w:t>
    </w:r>
  </w:p>
  <w:p>
    <w:pPr>
      <w:pStyle w:val="Normal"/>
      <w:spacing w:lineRule="auto" w:line="264"/>
      <w:rPr/>
    </w:pPr>
    <w:r>
      <w:rPr>
        <w:rFonts w:cs="Arial" w:ascii="Arial" w:hAnsi="Arial"/>
        <w:b/>
        <w:bCs/>
        <w:iCs/>
        <w:sz w:val="28"/>
      </w:rPr>
      <w:t>Induktionsgerät Klimavent</w:t>
    </w:r>
    <w:r>
      <w:rPr>
        <w:rFonts w:cs="Arial" w:ascii="Arial" w:hAnsi="Arial"/>
        <w:b/>
        <w:bCs/>
        <w:iCs/>
        <w:sz w:val="28"/>
        <w:vertAlign w:val="superscript"/>
      </w:rPr>
      <w:t>®</w:t>
    </w:r>
    <w:r>
      <w:rPr>
        <w:rFonts w:cs="Arial" w:ascii="Arial" w:hAnsi="Arial"/>
        <w:b/>
        <w:bCs/>
        <w:iCs/>
        <w:sz w:val="28"/>
      </w:rPr>
      <w:t xml:space="preserve"> Typ HFS für den Einbau in Brüstungen</w:t>
    </w:r>
  </w:p>
  <w:p>
    <w:pPr>
      <w:pStyle w:val="Normal"/>
      <w:spacing w:lineRule="auto" w:line="360"/>
      <w:rPr/>
    </w:pPr>
    <w:r>
      <w:rPr>
        <w:rFonts w:cs="Arial" w:ascii="Arial" w:hAnsi="Arial"/>
        <w:sz w:val="18"/>
        <w:szCs w:val="18"/>
      </w:rPr>
      <w:t xml:space="preserve">Ausgabe 10.8.2011, Seite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2</w:t>
    </w:r>
    <w:r>
      <w:rPr>
        <w:sz w:val="18"/>
        <w:szCs w:val="18"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von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NUMPAGES \* ARABIC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2</w:t>
    </w:r>
    <w:r>
      <w:rPr>
        <w:sz w:val="18"/>
        <w:szCs w:val="18"/>
        <w:rFonts w:cs="Arial" w:ascii="Arial" w:hAnsi="Arial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20"/>
  <w:defaultTabStop w:val="22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4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i/>
      <w:iCs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27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Standardletzt">
    <w:name w:val="Standard letzt"/>
    <w:basedOn w:val="Normal"/>
    <w:qFormat/>
    <w:pPr>
      <w:spacing w:before="0" w:after="120"/>
    </w:pPr>
    <w:rPr>
      <w:sz w:val="20"/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tabs>
        <w:tab w:val="clear" w:pos="227"/>
        <w:tab w:val="left" w:pos="355" w:leader="none"/>
      </w:tabs>
      <w:spacing w:before="0" w:after="120"/>
      <w:ind w:left="355" w:hanging="283"/>
    </w:pPr>
    <w:rPr>
      <w:sz w:val="20"/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 w:val="20"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4"/>
      </w:numPr>
      <w:spacing w:before="0" w:after="120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TG-AG.de/" TargetMode="External"/><Relationship Id="rId2" Type="http://schemas.openxmlformats.org/officeDocument/2006/relationships/hyperlink" Target="mailto:info@LTG-A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Ausschreibungstext2.dot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2011-01-31T16:24:00Z</dcterms:created>
  <dc:creator>bra</dc:creator>
  <dc:description/>
  <cp:keywords/>
  <dc:language>de-DE</dc:language>
  <cp:lastModifiedBy>lh</cp:lastModifiedBy>
  <cp:lastPrinted>2011-02-14T15:06:00Z</cp:lastPrinted>
  <dcterms:modified xsi:type="dcterms:W3CDTF">2015-03-27T10:00:00Z</dcterms:modified>
  <cp:revision>11</cp:revision>
  <dc:subject/>
  <dc:title>Ausschreibungstext</dc:title>
</cp:coreProperties>
</file>