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6406"/>
        <w:gridCol w:w="1191"/>
        <w:gridCol w:w="1201"/>
      </w:tblGrid>
      <w:tr>
        <w:trPr>
          <w:tblHeader w:val="true"/>
          <w:trHeight w:val="454" w:hRule="exac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Menge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Leistungsbeschreibung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Einzelpreis  €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Gesamtpreis €</w:t>
            </w:r>
          </w:p>
        </w:tc>
      </w:tr>
      <w:tr>
        <w:trPr>
          <w:trHeight w:val="1247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227"/>
                <w:tab w:val="left" w:pos="355" w:leader="none"/>
              </w:tabs>
              <w:snapToGrid w:val="false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Induktionsgerät Klimavent</w:t>
            </w:r>
            <w:r>
              <w:rPr>
                <w:rFonts w:cs="Arial" w:ascii="Arial" w:hAnsi="Arial"/>
                <w:b/>
                <w:sz w:val="18"/>
                <w:szCs w:val="18"/>
                <w:vertAlign w:val="superscript"/>
              </w:rPr>
              <w:t>®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Typ HFK-0/4 für Vier-Leiter-Systeme, </w:t>
              <w:br/>
              <w:t>mit wasserseitiger Regelung durch Ventile.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Induktionsgerät mit einem Wärmetauscher mit zwei getrennten Wasserkreisläufen für Kühlen und Heizen, Leistungsregelung über Kleinventil, mit elektrischem Stellantrieb (Zubehör separat), 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  <w:t>bestehend aus: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 xml:space="preserve">Verwindungssteifes </w:t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Gehäuse</w:t>
            </w:r>
            <w:r>
              <w:rPr>
                <w:rFonts w:cs="Arial" w:ascii="Arial" w:hAnsi="Arial"/>
                <w:sz w:val="18"/>
                <w:szCs w:val="18"/>
              </w:rPr>
              <w:t xml:space="preserve"> aus verzinktem Stahlblech.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Wärmetauscher</w:t>
            </w:r>
            <w:r>
              <w:rPr>
                <w:rFonts w:cs="Arial" w:ascii="Arial" w:hAnsi="Arial"/>
                <w:sz w:val="18"/>
                <w:szCs w:val="18"/>
              </w:rPr>
              <w:t xml:space="preserve"> für hohe kalorische Leistung, hergestellt aus Kupferrohr mit aufgepressten Aluminiumlamellen für max. Betriebsdruck von 10 bar. Wasseranschlüsse mit ½“- Innengewinde und Entlüftung.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 xml:space="preserve">Auswechselbare </w:t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Primärluftdüsen</w:t>
            </w:r>
            <w:r>
              <w:rPr>
                <w:rFonts w:cs="Arial" w:ascii="Arial" w:hAnsi="Arial"/>
                <w:sz w:val="18"/>
                <w:szCs w:val="18"/>
              </w:rPr>
              <w:t xml:space="preserve"> aus Kunststoff, ausgebildet für Induktion mit hohem Leistungsgrad, geringes Strömungsgeräusch und starke Reflexion des Primärschalles.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 xml:space="preserve">Seitlich angebrachter </w:t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Primärlufteintrittsstutzen</w:t>
            </w:r>
            <w:r>
              <w:rPr>
                <w:rFonts w:cs="Arial" w:ascii="Arial" w:hAnsi="Arial"/>
                <w:sz w:val="18"/>
                <w:szCs w:val="18"/>
              </w:rPr>
              <w:t xml:space="preserve"> aus Blech mit 100 mm </w:t>
              <w:br/>
              <w:t xml:space="preserve">Außendurchmesser. </w:t>
              <w:br/>
              <w:t xml:space="preserve">Anschlüsse für Wasser und Primärluft wahlweise rechts oder links. 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Schwitzwasserrinne</w:t>
            </w:r>
            <w:r>
              <w:rPr>
                <w:rFonts w:cs="Arial" w:ascii="Arial" w:hAnsi="Arial"/>
                <w:sz w:val="18"/>
                <w:szCs w:val="18"/>
              </w:rPr>
              <w:t xml:space="preserve"> aus Edelstahl V2A mit Kondensat- Ablaufstutzen. 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 xml:space="preserve">Leicht auswechselbarer, selbstverlöschender </w:t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Sekundärluftfilter</w:t>
            </w:r>
            <w:r>
              <w:rPr>
                <w:rFonts w:cs="Arial" w:ascii="Arial" w:hAnsi="Arial"/>
                <w:sz w:val="18"/>
                <w:szCs w:val="18"/>
              </w:rPr>
              <w:t xml:space="preserve"> aus Polyamidfasern, verklebt mit Kunstharz.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  <w:t xml:space="preserve">Luftaustritt mit verzinktem </w:t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Schmutzfanggitter</w:t>
            </w:r>
            <w:r>
              <w:rPr>
                <w:rFonts w:cs="Arial" w:ascii="Arial" w:hAnsi="Arial"/>
                <w:sz w:val="18"/>
                <w:szCs w:val="18"/>
              </w:rPr>
              <w:t>, 5 mm Maschenweite.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Baugröße:</w:t>
              <w:tab/>
              <w:t>o</w:t>
              <w:tab/>
              <w:t xml:space="preserve">  500</w:t>
              <w:tab/>
              <w:br/>
              <w:tab/>
              <w:tab/>
              <w:tab/>
              <w:tab/>
              <w:t>o</w:t>
              <w:tab/>
              <w:t xml:space="preserve">  630</w:t>
              <w:tab/>
              <w:br/>
              <w:tab/>
              <w:tab/>
              <w:tab/>
              <w:tab/>
              <w:t>o</w:t>
              <w:tab/>
              <w:t xml:space="preserve">  800</w:t>
              <w:tab/>
              <w:br/>
              <w:tab/>
              <w:tab/>
              <w:tab/>
              <w:tab/>
              <w:t>o</w:t>
              <w:tab/>
              <w:t>1000</w:t>
              <w:tab/>
              <w:tab/>
              <w:br/>
              <w:tab/>
              <w:tab/>
              <w:tab/>
              <w:tab/>
              <w:t>o</w:t>
              <w:tab/>
              <w:t>1250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Hersteller:</w:t>
              <w:tab/>
              <w:tab/>
              <w:t>LTG Aktiengesellschaft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Baureihe:</w:t>
              <w:tab/>
              <w:tab/>
              <w:t>Induktionsgeräte Klimavent</w:t>
            </w:r>
            <w:r>
              <w:rPr>
                <w:rFonts w:cs="Arial" w:ascii="Arial" w:hAnsi="Arial"/>
                <w:b/>
                <w:sz w:val="18"/>
                <w:szCs w:val="18"/>
                <w:vertAlign w:val="superscript"/>
              </w:rPr>
              <w:t>®</w:t>
            </w:r>
          </w:p>
          <w:p>
            <w:pPr>
              <w:pStyle w:val="AufzhlungKreisvorne"/>
              <w:numPr>
                <w:ilvl w:val="0"/>
                <w:numId w:val="0"/>
              </w:numPr>
              <w:tabs>
                <w:tab w:val="clear" w:pos="227"/>
                <w:tab w:val="left" w:pos="355" w:leader="none"/>
              </w:tabs>
              <w:spacing w:lineRule="auto" w:line="264" w:before="0"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Typ:</w:t>
              <w:tab/>
              <w:tab/>
              <w:tab/>
              <w:tab/>
              <w:t>HFK-0/4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64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6406"/>
        <w:gridCol w:w="1191"/>
        <w:gridCol w:w="1201"/>
      </w:tblGrid>
      <w:tr>
        <w:trPr>
          <w:tblHeader w:val="true"/>
          <w:trHeight w:val="454" w:hRule="exac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Menge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Leistungsbeschreibung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Einzelpreis  €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Gesamtpreis €</w:t>
            </w:r>
          </w:p>
        </w:tc>
      </w:tr>
      <w:tr>
        <w:trPr>
          <w:trHeight w:val="1247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227"/>
                <w:tab w:val="left" w:pos="355" w:leader="none"/>
              </w:tabs>
              <w:snapToGrid w:val="false"/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b/>
                <w:b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sz w:val="18"/>
                <w:szCs w:val="18"/>
                <w:u w:val="single"/>
              </w:rPr>
              <w:t xml:space="preserve">Zubehör 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b/>
                <w:b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sz w:val="18"/>
                <w:szCs w:val="18"/>
                <w:u w:val="single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</w:t>
              <w:tab/>
              <w:t>Integriertes Drosselelement KLI 100/1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</w:t>
              <w:tab/>
              <w:t>Gerät mit Sekundärluftfilter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>o</w:t>
              <w:tab/>
              <w:t>Ausblasstutzen gerade</w:t>
              <w:tab/>
              <w:tab/>
              <w:t xml:space="preserve"> o</w:t>
              <w:tab/>
              <w:t>70 mm</w:t>
              <w:tab/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Wasserseitige Regelung: Ventile und Antriebe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>o</w:t>
              <w:tab/>
              <w:t>2 x Ventil mit elektrothermischem Antrieb für wasserseitige Auf-/Zu-</w:t>
              <w:br/>
              <w:t>Regelung, (2-Punkt-Verhalten) Durchgangsventil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Lüftungsgitter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>o</w:t>
              <w:tab/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Aluminium-Lüftungsgitter</w:t>
            </w:r>
            <w:r>
              <w:rPr>
                <w:rFonts w:cs="Arial" w:ascii="Arial" w:hAnsi="Arial"/>
                <w:sz w:val="18"/>
                <w:szCs w:val="18"/>
              </w:rPr>
              <w:t xml:space="preserve">, 85% freier Querschnitt, strömungsoptimierte </w:t>
              <w:br/>
              <w:t xml:space="preserve">abgerundete Kanten, 20°-Umlenkung durch Lamelle, natur eloxiert, </w:t>
              <w:br/>
              <w:t>bauseitige Befestigung auf bauseitiger Brüstungsverkleidung</w:t>
              <w:br/>
              <w:br/>
              <w:t>Länge __________ mm</w:t>
              <w:tab/>
              <w:tab/>
              <w:tab/>
              <w:t>Breite __________ mm</w:t>
              <w:br/>
              <w:t>Typ LDC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Gerätebefestigung</w:t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tabs>
                <w:tab w:val="clear" w:pos="227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</w:t>
              <w:tab/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>Wandhalter</w:t>
            </w:r>
            <w:r>
              <w:rPr>
                <w:rFonts w:cs="Arial" w:ascii="Arial" w:hAnsi="Arial"/>
                <w:sz w:val="18"/>
                <w:szCs w:val="18"/>
              </w:rPr>
              <w:t xml:space="preserve"> HAX hinten einschließlich Abstandshalter</w:t>
              <w:br/>
              <w:br/>
              <w:t>lichter Wandabstand:</w:t>
              <w:tab/>
              <w:t>__________ mm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227"/>
          <w:tab w:val="left" w:pos="355" w:leader="none"/>
        </w:tabs>
        <w:spacing w:lineRule="auto" w:line="26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227"/>
          <w:tab w:val="left" w:pos="355" w:leader="none"/>
        </w:tabs>
        <w:spacing w:lineRule="auto" w:line="26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227"/>
          <w:tab w:val="left" w:pos="355" w:leader="none"/>
        </w:tabs>
        <w:spacing w:lineRule="auto" w:line="26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227"/>
          <w:tab w:val="left" w:pos="355" w:leader="none"/>
        </w:tabs>
        <w:spacing w:lineRule="auto" w:line="264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Technische Daten </w:t>
      </w:r>
    </w:p>
    <w:p>
      <w:pPr>
        <w:pStyle w:val="Normal"/>
        <w:tabs>
          <w:tab w:val="clear" w:pos="227"/>
          <w:tab w:val="left" w:pos="355" w:leader="none"/>
        </w:tabs>
        <w:spacing w:lineRule="auto" w:line="264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</w:r>
    </w:p>
    <w:tbl>
      <w:tblPr>
        <w:tblW w:w="7380" w:type="dxa"/>
        <w:jc w:val="left"/>
        <w:tblInd w:w="0" w:type="dxa"/>
        <w:tblCellMar>
          <w:top w:w="0" w:type="dxa"/>
          <w:left w:w="0" w:type="dxa"/>
          <w:bottom w:w="0" w:type="dxa"/>
          <w:right w:w="70" w:type="dxa"/>
        </w:tblCellMar>
      </w:tblPr>
      <w:tblGrid>
        <w:gridCol w:w="3685"/>
        <w:gridCol w:w="850"/>
        <w:gridCol w:w="1134"/>
        <w:gridCol w:w="1134"/>
        <w:gridCol w:w="577"/>
      </w:tblGrid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Standardletztfett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Primärluftmenge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[m³/h]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Standardletztfett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Stat. Druck am Primärluftstutzen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[Pa]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/>
            </w:pPr>
            <w:r>
              <w:rPr>
                <w:rFonts w:cs="Arial" w:ascii="Arial" w:hAnsi="Arial"/>
                <w:sz w:val="18"/>
                <w:szCs w:val="18"/>
              </w:rPr>
              <w:t>Schallleistungspegel des Gerätes (L</w:t>
            </w:r>
            <w:r>
              <w:rPr>
                <w:rFonts w:cs="Arial" w:ascii="Arial" w:hAnsi="Arial"/>
                <w:sz w:val="18"/>
                <w:szCs w:val="18"/>
                <w:vertAlign w:val="subscript"/>
              </w:rPr>
              <w:t>WA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[dB(A)]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Standardletztfett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Standardletztfet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Kühlbetrieb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Raumtemperatur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Primärlufttemperatur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/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Gesamtkühlleistung je Gerät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Primärluftkühlleistung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Kühlleistung des Wärmetauschers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Kaltwasservorlauftemperatur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Kaltwassermenge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[kg/h]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Wasserseitiger Druckverlust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[kPa]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Standardletztfet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Heizbetrieb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Raumtemperatur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Primärlufttemperatur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Gesamtheizleistung je Gerät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Primärluftheizleistung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Heizleistung des Wärmetauschers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Warmwasservorlauftemperatur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Warmwassermenge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[kg/h]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Wasserseitiger Druckverlust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[kPa]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Standardletztfet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Konvektionsbetrieb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Raumtemperatur abgesenkt auf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Wasservorlauftemperatur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Heizleistung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Standardletztfett"/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  <w:t>Gerätedaten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7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Fabrikat, Typ, Größe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Länge / Höhe / Tiefe des Gerätes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[mm]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3" w:footer="567" w:bottom="62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Arial" w:hAnsi="Arial" w:cs="Arial"/>
        <w:szCs w:val="16"/>
      </w:rPr>
    </w:pPr>
    <w:r>
      <w:rPr>
        <w:rFonts w:cs="Arial" w:ascii="Arial" w:hAnsi="Arial"/>
        <w:szCs w:val="16"/>
      </w:rPr>
    </w:r>
  </w:p>
  <w:p>
    <w:pPr>
      <w:pStyle w:val="Normal"/>
      <w:pBdr>
        <w:top w:val="single" w:sz="4" w:space="1" w:color="000000"/>
      </w:pBdr>
      <w:spacing w:lineRule="auto" w:line="264"/>
      <w:rPr/>
    </w:pPr>
    <w:r>
      <w:rPr>
        <w:rFonts w:cs="Arial" w:ascii="Arial" w:hAnsi="Arial"/>
        <w:sz w:val="16"/>
        <w:szCs w:val="16"/>
      </w:rPr>
      <w:t xml:space="preserve">© LTG Aktiengesellschaft </w:t>
    </w:r>
    <w:r>
      <w:rPr>
        <w:rFonts w:cs="Arial" w:ascii="Arial" w:hAnsi="Arial"/>
        <w:b/>
        <w:sz w:val="16"/>
        <w:szCs w:val="16"/>
      </w:rPr>
      <w:t>·</w:t>
    </w:r>
    <w:r>
      <w:rPr>
        <w:rFonts w:cs="Arial" w:ascii="Arial" w:hAnsi="Arial"/>
        <w:sz w:val="16"/>
        <w:szCs w:val="16"/>
      </w:rPr>
      <w:t xml:space="preserve"> Grenzstraße 7</w:t>
    </w:r>
    <w:r>
      <w:rPr>
        <w:rFonts w:cs="Arial" w:ascii="Arial" w:hAnsi="Arial"/>
        <w:b/>
        <w:sz w:val="16"/>
        <w:szCs w:val="16"/>
      </w:rPr>
      <w:t>·</w:t>
    </w:r>
    <w:r>
      <w:rPr>
        <w:rFonts w:cs="Arial" w:ascii="Arial" w:hAnsi="Arial"/>
        <w:sz w:val="16"/>
        <w:szCs w:val="16"/>
      </w:rPr>
      <w:t xml:space="preserve"> D-70435 Stuttgart </w:t>
    </w:r>
    <w:r>
      <w:rPr>
        <w:rFonts w:cs="Arial" w:ascii="Arial" w:hAnsi="Arial"/>
        <w:b/>
        <w:sz w:val="16"/>
        <w:szCs w:val="16"/>
      </w:rPr>
      <w:t xml:space="preserve">· </w:t>
    </w:r>
    <w:r>
      <w:rPr>
        <w:rFonts w:cs="Arial" w:ascii="Arial" w:hAnsi="Arial"/>
        <w:sz w:val="16"/>
        <w:szCs w:val="16"/>
      </w:rPr>
      <w:t xml:space="preserve">Tel.: +49 711 8201-0 </w:t>
    </w:r>
    <w:r>
      <w:rPr>
        <w:rFonts w:cs="Arial" w:ascii="Arial" w:hAnsi="Arial"/>
        <w:b/>
        <w:sz w:val="16"/>
        <w:szCs w:val="16"/>
      </w:rPr>
      <w:t xml:space="preserve">· </w:t>
    </w:r>
    <w:r>
      <w:rPr>
        <w:rFonts w:cs="Arial" w:ascii="Arial" w:hAnsi="Arial"/>
        <w:sz w:val="16"/>
        <w:szCs w:val="16"/>
      </w:rPr>
      <w:t>Fax.: +49 711 8201-720</w:t>
      <w:br/>
      <w:t xml:space="preserve">Internet: </w:t>
    </w:r>
    <w:hyperlink r:id="rId1">
      <w:r>
        <w:rPr>
          <w:rStyle w:val="InternetLink"/>
          <w:rFonts w:cs="Arial" w:ascii="Arial" w:hAnsi="Arial"/>
          <w:color w:val="000000"/>
          <w:sz w:val="16"/>
          <w:szCs w:val="16"/>
          <w:u w:val="none"/>
        </w:rPr>
        <w:t>www.LTG-AG.de</w:t>
      </w:r>
    </w:hyperlink>
    <w:r>
      <w:rPr>
        <w:rFonts w:cs="Arial" w:ascii="Arial" w:hAnsi="Arial"/>
        <w:sz w:val="16"/>
        <w:szCs w:val="16"/>
      </w:rPr>
      <w:t xml:space="preserve"> · E-Mail: </w:t>
    </w:r>
    <w:hyperlink r:id="rId2">
      <w:r>
        <w:rPr>
          <w:rStyle w:val="InternetLink"/>
          <w:rFonts w:cs="Arial" w:ascii="Arial" w:hAnsi="Arial"/>
          <w:color w:val="000000"/>
          <w:sz w:val="16"/>
          <w:szCs w:val="16"/>
          <w:u w:val="none"/>
        </w:rPr>
        <w:t>info@LTG-AG.de</w:t>
      </w:r>
    </w:hyperlink>
    <w:r>
      <w:rPr>
        <w:rFonts w:cs="Arial" w:ascii="Arial" w:hAnsi="Arial"/>
        <w:sz w:val="16"/>
        <w:szCs w:val="16"/>
      </w:rPr>
      <w:t xml:space="preserve"> </w:t>
    </w:r>
  </w:p>
  <w:p>
    <w:pPr>
      <w:pStyle w:val="Normal"/>
      <w:spacing w:lineRule="auto" w:line="264"/>
      <w:rPr/>
    </w:pPr>
    <w:r>
      <w:rPr>
        <w:rFonts w:cs="Arial" w:ascii="Arial" w:hAnsi="Arial"/>
        <w:sz w:val="16"/>
        <w:szCs w:val="16"/>
      </w:rPr>
      <w:t xml:space="preserve">Ausgaben mit früherem Datum werden hiermit ungültig </w:t>
    </w:r>
    <w:r>
      <w:rPr>
        <w:rFonts w:cs="Arial" w:ascii="Arial" w:hAnsi="Arial"/>
        <w:b/>
        <w:sz w:val="16"/>
        <w:szCs w:val="16"/>
      </w:rPr>
      <w:t xml:space="preserve">· </w:t>
    </w:r>
    <w:r>
      <w:rPr>
        <w:rFonts w:cs="Arial" w:ascii="Arial" w:hAnsi="Arial"/>
        <w:sz w:val="16"/>
        <w:szCs w:val="16"/>
      </w:rPr>
      <w:t>Technische Änderungen vorbehalten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lang w:val="de-DE" w:eastAsia="de-DE"/>
      </w:rPr>
    </w:pPr>
    <w:r>
      <w:rPr>
        <w:sz w:val="24"/>
        <w:lang w:val="de-DE" w:eastAsia="de-DE"/>
      </w:rPr>
      <w:drawing>
        <wp:anchor behindDoc="0" distT="0" distB="0" distL="114935" distR="114935" simplePos="0" locked="0" layoutInCell="1" allowOverlap="1" relativeHeight="4">
          <wp:simplePos x="0" y="0"/>
          <wp:positionH relativeFrom="column">
            <wp:posOffset>4413885</wp:posOffset>
          </wp:positionH>
          <wp:positionV relativeFrom="paragraph">
            <wp:posOffset>-24765</wp:posOffset>
          </wp:positionV>
          <wp:extent cx="1714500" cy="361950"/>
          <wp:effectExtent l="0" t="0" r="0" b="0"/>
          <wp:wrapSquare wrapText="bothSides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90" r="-19" b="-90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</w:rPr>
    </w:pPr>
    <w:r>
      <w:rPr>
        <w:sz w:val="24"/>
      </w:rPr>
    </w:r>
  </w:p>
  <w:p>
    <w:pPr>
      <w:pStyle w:val="Normal"/>
      <w:rPr>
        <w:sz w:val="24"/>
        <w:lang w:val="de-DE" w:eastAsia="de-DE"/>
      </w:rPr>
    </w:pPr>
    <w:r>
      <w:rPr>
        <w:sz w:val="24"/>
        <w:lang w:val="de-DE" w:eastAsia="de-DE"/>
      </w:rP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-14605</wp:posOffset>
              </wp:positionH>
              <wp:positionV relativeFrom="paragraph">
                <wp:posOffset>32385</wp:posOffset>
              </wp:positionV>
              <wp:extent cx="6153785" cy="6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3120" cy="0"/>
                      </a:xfrm>
                      <a:prstGeom prst="line">
                        <a:avLst/>
                      </a:prstGeom>
                      <a:ln cap="sq" w="6480">
                        <a:solidFill>
                          <a:srgbClr val="00008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5pt,2.55pt" to="483.3pt,2.55pt" stroked="t" style="position:absolute">
              <v:stroke color="navy" weight="6480" joinstyle="miter" endcap="square"/>
              <v:fill o:detectmouseclick="t" on="false"/>
            </v:line>
          </w:pict>
        </mc:Fallback>
      </mc:AlternateContent>
    </w:r>
  </w:p>
  <w:p>
    <w:pPr>
      <w:pStyle w:val="Heading1"/>
      <w:spacing w:lineRule="auto" w:line="264"/>
      <w:rPr>
        <w:i w:val="false"/>
        <w:i w:val="false"/>
      </w:rPr>
    </w:pPr>
    <w:r>
      <w:rPr>
        <w:i w:val="false"/>
      </w:rPr>
      <w:t>Ausschreibungstext</w:t>
    </w:r>
  </w:p>
  <w:p>
    <w:pPr>
      <w:pStyle w:val="Normal"/>
      <w:spacing w:lineRule="auto" w:line="264"/>
      <w:rPr>
        <w:rFonts w:ascii="Arial" w:hAnsi="Arial" w:cs="Arial"/>
        <w:b/>
        <w:b/>
        <w:bCs/>
        <w:iCs/>
        <w:sz w:val="28"/>
      </w:rPr>
    </w:pPr>
    <w:r>
      <w:rPr>
        <w:rFonts w:cs="Arial" w:ascii="Arial" w:hAnsi="Arial"/>
        <w:b/>
        <w:bCs/>
        <w:iCs/>
        <w:sz w:val="28"/>
      </w:rPr>
      <w:t>Induktionsgerät Klimavent</w:t>
    </w:r>
    <w:r>
      <w:rPr>
        <w:rFonts w:cs="Arial" w:ascii="Arial" w:hAnsi="Arial"/>
        <w:b/>
        <w:bCs/>
        <w:iCs/>
        <w:sz w:val="28"/>
        <w:vertAlign w:val="superscript"/>
      </w:rPr>
      <w:t>®</w:t>
    </w:r>
    <w:r>
      <w:rPr>
        <w:rFonts w:cs="Arial" w:ascii="Arial" w:hAnsi="Arial"/>
        <w:b/>
        <w:bCs/>
        <w:iCs/>
        <w:sz w:val="28"/>
      </w:rPr>
      <w:t xml:space="preserve"> Typ HFK-0/4 für den Einbau in Brüstungen</w:t>
    </w:r>
  </w:p>
  <w:p>
    <w:pPr>
      <w:pStyle w:val="Normal"/>
      <w:spacing w:lineRule="auto" w:line="360"/>
      <w:rPr/>
    </w:pPr>
    <w:r>
      <w:rPr>
        <w:rFonts w:cs="Arial" w:ascii="Arial" w:hAnsi="Arial"/>
        <w:sz w:val="18"/>
        <w:szCs w:val="18"/>
      </w:rPr>
      <w:t xml:space="preserve">Ausgabe 10.8.2011, Seite </w:t>
    </w: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3</w:t>
    </w:r>
    <w:r>
      <w:rPr>
        <w:sz w:val="18"/>
        <w:szCs w:val="18"/>
        <w:rFonts w:cs="Arial" w:ascii="Arial" w:hAnsi="Arial"/>
      </w:rPr>
      <w:fldChar w:fldCharType="end"/>
    </w:r>
    <w:r>
      <w:rPr>
        <w:rFonts w:cs="Arial" w:ascii="Arial" w:hAnsi="Arial"/>
        <w:sz w:val="18"/>
        <w:szCs w:val="18"/>
      </w:rPr>
      <w:t xml:space="preserve"> von </w:t>
    </w: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> NUMPAGES \* ARABIC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3</w:t>
    </w:r>
    <w:r>
      <w:rPr>
        <w:sz w:val="18"/>
        <w:szCs w:val="18"/>
        <w:rFonts w:cs="Arial" w:ascii="Arial" w:hAnsi="Arial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rFonts w:cs="Courier Ne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227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4"/>
      <w:lang w:val="de-DE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i/>
      <w:iCs/>
      <w:sz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cs="Courier New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cs="Courier New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cs="Courier New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227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227"/>
        <w:tab w:val="center" w:pos="4536" w:leader="none"/>
        <w:tab w:val="right" w:pos="9072" w:leader="none"/>
      </w:tabs>
    </w:pPr>
    <w:rPr/>
  </w:style>
  <w:style w:type="paragraph" w:styleId="Standardletzt">
    <w:name w:val="Standard letzt"/>
    <w:basedOn w:val="Normal"/>
    <w:qFormat/>
    <w:pPr>
      <w:spacing w:before="0" w:after="120"/>
    </w:pPr>
    <w:rPr>
      <w:sz w:val="20"/>
      <w:szCs w:val="20"/>
    </w:rPr>
  </w:style>
  <w:style w:type="paragraph" w:styleId="Standardletztunter">
    <w:name w:val="Standard letzt unter"/>
    <w:basedOn w:val="Normal"/>
    <w:qFormat/>
    <w:pPr>
      <w:spacing w:before="120" w:after="60"/>
    </w:pPr>
    <w:rPr>
      <w:szCs w:val="20"/>
      <w:u w:val="single"/>
    </w:rPr>
  </w:style>
  <w:style w:type="paragraph" w:styleId="Footer">
    <w:name w:val="Footer"/>
    <w:basedOn w:val="Normal"/>
    <w:pPr>
      <w:tabs>
        <w:tab w:val="clear" w:pos="227"/>
        <w:tab w:val="center" w:pos="4536" w:leader="none"/>
        <w:tab w:val="right" w:pos="9072" w:leader="none"/>
      </w:tabs>
    </w:pPr>
    <w:rPr/>
  </w:style>
  <w:style w:type="paragraph" w:styleId="AufzhlungszeichenBindestrich">
    <w:name w:val="Aufzählungszeichen Bindestrich"/>
    <w:basedOn w:val="Normal"/>
    <w:qFormat/>
    <w:pPr>
      <w:numPr>
        <w:ilvl w:val="0"/>
        <w:numId w:val="2"/>
      </w:numPr>
      <w:tabs>
        <w:tab w:val="clear" w:pos="227"/>
        <w:tab w:val="left" w:pos="355" w:leader="none"/>
      </w:tabs>
      <w:spacing w:before="0" w:after="120"/>
      <w:ind w:left="355" w:hanging="283"/>
    </w:pPr>
    <w:rPr>
      <w:sz w:val="20"/>
      <w:szCs w:val="20"/>
    </w:rPr>
  </w:style>
  <w:style w:type="paragraph" w:styleId="TextBodyIndent">
    <w:name w:val="Body Text Indent"/>
    <w:basedOn w:val="Normal"/>
    <w:pPr>
      <w:ind w:left="705" w:hanging="705"/>
    </w:pPr>
    <w:rPr>
      <w:sz w:val="24"/>
    </w:rPr>
  </w:style>
  <w:style w:type="paragraph" w:styleId="Standardletztfett">
    <w:name w:val="Standard letzt fett"/>
    <w:basedOn w:val="Normal"/>
    <w:qFormat/>
    <w:pPr>
      <w:spacing w:before="160" w:after="120"/>
    </w:pPr>
    <w:rPr>
      <w:b/>
      <w:bCs/>
      <w:sz w:val="20"/>
      <w:szCs w:val="20"/>
    </w:rPr>
  </w:style>
  <w:style w:type="paragraph" w:styleId="Standardletztkurz">
    <w:name w:val="Standard letzt kurz"/>
    <w:basedOn w:val="Standardletzt"/>
    <w:qFormat/>
    <w:pPr>
      <w:spacing w:before="120" w:after="60"/>
    </w:pPr>
    <w:rPr/>
  </w:style>
  <w:style w:type="paragraph" w:styleId="AufzhlungKreisvorne">
    <w:name w:val="Aufzählung Kreis vorne"/>
    <w:basedOn w:val="Normal"/>
    <w:qFormat/>
    <w:pPr>
      <w:numPr>
        <w:ilvl w:val="0"/>
        <w:numId w:val="3"/>
      </w:numPr>
      <w:spacing w:before="0" w:after="40"/>
    </w:pPr>
    <w:rPr>
      <w:szCs w:val="20"/>
    </w:rPr>
  </w:style>
  <w:style w:type="paragraph" w:styleId="AufzhlungKreiseingerckt">
    <w:name w:val="Aufzählung Kreis eingerückt"/>
    <w:basedOn w:val="Normal"/>
    <w:qFormat/>
    <w:pPr>
      <w:numPr>
        <w:ilvl w:val="0"/>
        <w:numId w:val="4"/>
      </w:numPr>
      <w:spacing w:before="0" w:after="120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LTG-AG.de/" TargetMode="External"/><Relationship Id="rId2" Type="http://schemas.openxmlformats.org/officeDocument/2006/relationships/hyperlink" Target="mailto:info@LTG-AG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Ausschreibungstext2.dot</Template>
  <TotalTime>0</TotalTime>
  <Application>LibreOffice/6.3.2.2$MacOSX_X86_64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2011-01-31T16:54:00Z</dcterms:created>
  <dc:creator>bra</dc:creator>
  <dc:description/>
  <cp:keywords/>
  <dc:language>de-DE</dc:language>
  <cp:lastModifiedBy>lh</cp:lastModifiedBy>
  <cp:lastPrinted>2010-05-28T18:33:00Z</cp:lastPrinted>
  <dcterms:modified xsi:type="dcterms:W3CDTF">2015-03-27T09:59:00Z</dcterms:modified>
  <cp:revision>7</cp:revision>
  <dc:subject/>
  <dc:title>Ausschreibungstext</dc:title>
</cp:coreProperties>
</file>